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D1" w:rsidRDefault="00E321D1" w:rsidP="00E321D1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E321D1" w:rsidRDefault="00E321D1" w:rsidP="00E321D1">
      <w:pPr>
        <w:spacing w:line="360" w:lineRule="auto"/>
        <w:ind w:firstLineChars="202" w:firstLine="566"/>
        <w:jc w:val="center"/>
        <w:rPr>
          <w:rFonts w:ascii="黑体" w:eastAsia="黑体"/>
          <w:sz w:val="28"/>
          <w:szCs w:val="28"/>
        </w:rPr>
      </w:pPr>
      <w:r w:rsidRPr="00B9700B">
        <w:rPr>
          <w:rFonts w:ascii="黑体" w:eastAsia="黑体"/>
          <w:sz w:val="28"/>
          <w:szCs w:val="28"/>
        </w:rPr>
        <w:t>上海农行-</w:t>
      </w:r>
      <w:r>
        <w:rPr>
          <w:rFonts w:ascii="黑体" w:eastAsia="黑体" w:hint="eastAsia"/>
          <w:sz w:val="28"/>
          <w:szCs w:val="28"/>
        </w:rPr>
        <w:t>财大</w:t>
      </w:r>
      <w:r w:rsidRPr="00B9700B">
        <w:rPr>
          <w:rFonts w:ascii="黑体" w:eastAsia="黑体"/>
          <w:sz w:val="28"/>
          <w:szCs w:val="28"/>
        </w:rPr>
        <w:t>“</w:t>
      </w:r>
      <w:r w:rsidRPr="00B9700B">
        <w:rPr>
          <w:rFonts w:ascii="黑体" w:eastAsia="黑体"/>
          <w:sz w:val="28"/>
          <w:szCs w:val="28"/>
        </w:rPr>
        <w:t>金点子</w:t>
      </w:r>
      <w:r w:rsidRPr="00B9700B">
        <w:rPr>
          <w:rFonts w:ascii="黑体" w:eastAsia="黑体"/>
          <w:sz w:val="28"/>
          <w:szCs w:val="28"/>
        </w:rPr>
        <w:t>”</w:t>
      </w:r>
      <w:r w:rsidRPr="00AE0979">
        <w:rPr>
          <w:rFonts w:ascii="黑体" w:eastAsia="黑体" w:hint="eastAsia"/>
          <w:sz w:val="28"/>
          <w:szCs w:val="28"/>
        </w:rPr>
        <w:t>产品创意评审标准</w:t>
      </w: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 w:rsidRPr="006D3340">
        <w:rPr>
          <w:rFonts w:ascii="仿宋_GB2312" w:eastAsia="仿宋_GB2312" w:hint="eastAsia"/>
          <w:sz w:val="28"/>
          <w:szCs w:val="28"/>
        </w:rPr>
        <w:t>评委</w:t>
      </w:r>
      <w:r>
        <w:rPr>
          <w:rFonts w:ascii="仿宋_GB2312" w:eastAsia="仿宋_GB2312" w:hint="eastAsia"/>
          <w:sz w:val="28"/>
          <w:szCs w:val="28"/>
        </w:rPr>
        <w:t>会应</w:t>
      </w:r>
      <w:r w:rsidRPr="006D3340"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 w:hint="eastAsia"/>
          <w:sz w:val="28"/>
          <w:szCs w:val="28"/>
        </w:rPr>
        <w:t>产品创意从创新性、效益性、可实现性、文理表述及风险控制等方面进行综合评判，</w:t>
      </w:r>
      <w:r>
        <w:rPr>
          <w:rFonts w:ascii="仿宋_GB2312" w:eastAsia="仿宋_GB2312" w:hAnsi="仿宋" w:hint="eastAsia"/>
          <w:sz w:val="28"/>
        </w:rPr>
        <w:t>采用百分制评分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321D1" w:rsidRPr="00DB37FB" w:rsidRDefault="00E321D1" w:rsidP="00E321D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</w:t>
      </w:r>
      <w:r w:rsidRPr="00DC7A0F">
        <w:rPr>
          <w:rFonts w:ascii="仿宋_GB2312" w:eastAsia="仿宋_GB2312" w:hint="eastAsia"/>
          <w:b/>
          <w:sz w:val="28"/>
          <w:szCs w:val="28"/>
        </w:rPr>
        <w:t>创新性（40分）。</w:t>
      </w:r>
      <w:r w:rsidRPr="00DB37FB">
        <w:rPr>
          <w:rFonts w:ascii="仿宋_GB2312" w:eastAsia="仿宋_GB2312" w:hint="eastAsia"/>
          <w:sz w:val="28"/>
          <w:szCs w:val="28"/>
        </w:rPr>
        <w:t>指</w:t>
      </w:r>
      <w:r>
        <w:rPr>
          <w:rFonts w:ascii="仿宋_GB2312" w:eastAsia="仿宋_GB2312" w:hint="eastAsia"/>
          <w:sz w:val="28"/>
          <w:szCs w:val="28"/>
        </w:rPr>
        <w:t>创意</w:t>
      </w:r>
      <w:r w:rsidRPr="00DB37FB">
        <w:rPr>
          <w:rFonts w:ascii="仿宋_GB2312" w:eastAsia="仿宋_GB2312" w:hint="eastAsia"/>
          <w:sz w:val="28"/>
          <w:szCs w:val="28"/>
        </w:rPr>
        <w:t>与市场上同类产品相比的领先程度，通过产品创新的原创性、模仿性和整合性来评价。</w:t>
      </w:r>
    </w:p>
    <w:p w:rsidR="00E321D1" w:rsidRPr="00F01DC9" w:rsidRDefault="00E321D1" w:rsidP="00E321D1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 w:rsidRPr="00F01DC9">
        <w:rPr>
          <w:rFonts w:ascii="仿宋_GB2312" w:eastAsia="仿宋_GB2312" w:hAnsi="仿宋" w:hint="eastAsia"/>
          <w:sz w:val="28"/>
        </w:rPr>
        <w:t>一级(31－40分)：境内</w:t>
      </w:r>
      <w:r>
        <w:rPr>
          <w:rFonts w:ascii="仿宋_GB2312" w:eastAsia="仿宋_GB2312" w:hAnsi="仿宋" w:hint="eastAsia"/>
          <w:sz w:val="28"/>
        </w:rPr>
        <w:t>银行业尚未</w:t>
      </w:r>
      <w:r w:rsidRPr="00F01DC9">
        <w:rPr>
          <w:rFonts w:ascii="仿宋_GB2312" w:eastAsia="仿宋_GB2312" w:hAnsi="仿宋" w:hint="eastAsia"/>
          <w:sz w:val="28"/>
        </w:rPr>
        <w:t>推出类似产品或功能，具备非常高的前瞻性，市场竞争力强；</w:t>
      </w:r>
    </w:p>
    <w:p w:rsidR="00E321D1" w:rsidRDefault="00E321D1" w:rsidP="00E321D1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 w:rsidRPr="00F01DC9">
        <w:rPr>
          <w:rFonts w:ascii="仿宋_GB2312" w:eastAsia="仿宋_GB2312" w:hAnsi="仿宋" w:hint="eastAsia"/>
          <w:sz w:val="28"/>
        </w:rPr>
        <w:t>二级(11－30分)：境内</w:t>
      </w:r>
      <w:r>
        <w:rPr>
          <w:rFonts w:ascii="仿宋_GB2312" w:eastAsia="仿宋_GB2312" w:hAnsi="仿宋" w:hint="eastAsia"/>
          <w:sz w:val="28"/>
        </w:rPr>
        <w:t>已经出现类似的产品</w:t>
      </w:r>
      <w:r w:rsidRPr="00F01DC9">
        <w:rPr>
          <w:rFonts w:ascii="仿宋_GB2312" w:eastAsia="仿宋_GB2312" w:hAnsi="仿宋" w:hint="eastAsia"/>
          <w:sz w:val="28"/>
        </w:rPr>
        <w:t>，但本创意对已有产品或功能做出了较大的优化</w:t>
      </w:r>
      <w:r>
        <w:rPr>
          <w:rFonts w:ascii="仿宋_GB2312" w:eastAsia="仿宋_GB2312" w:hAnsi="仿宋" w:hint="eastAsia"/>
          <w:sz w:val="28"/>
        </w:rPr>
        <w:t>，有较强市场竞争力；</w:t>
      </w:r>
    </w:p>
    <w:p w:rsidR="00E321D1" w:rsidRPr="00F01DC9" w:rsidRDefault="00E321D1" w:rsidP="00E321D1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三级(1－10分)：</w:t>
      </w:r>
      <w:r w:rsidRPr="00F01DC9">
        <w:rPr>
          <w:rFonts w:ascii="仿宋_GB2312" w:eastAsia="仿宋_GB2312" w:hAnsi="仿宋" w:hint="eastAsia"/>
          <w:sz w:val="28"/>
        </w:rPr>
        <w:t>对现有产品或功能做了少量优化，</w:t>
      </w:r>
      <w:r>
        <w:rPr>
          <w:rFonts w:ascii="仿宋_GB2312" w:eastAsia="仿宋_GB2312" w:hAnsi="仿宋" w:hint="eastAsia"/>
          <w:sz w:val="28"/>
        </w:rPr>
        <w:t>创新程度、领先程度一般，市场竞争力一般。</w:t>
      </w:r>
    </w:p>
    <w:p w:rsidR="00E321D1" w:rsidRDefault="00E321D1" w:rsidP="00E321D1">
      <w:pPr>
        <w:spacing w:line="360" w:lineRule="auto"/>
        <w:ind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</w:t>
      </w:r>
      <w:r w:rsidRPr="00DC7A0F">
        <w:rPr>
          <w:rFonts w:ascii="仿宋_GB2312" w:eastAsia="仿宋_GB2312" w:hint="eastAsia"/>
          <w:b/>
          <w:sz w:val="28"/>
          <w:szCs w:val="28"/>
        </w:rPr>
        <w:t>效益性（</w:t>
      </w:r>
      <w:r>
        <w:rPr>
          <w:rFonts w:ascii="仿宋_GB2312" w:eastAsia="仿宋_GB2312" w:hint="eastAsia"/>
          <w:b/>
          <w:sz w:val="28"/>
          <w:szCs w:val="28"/>
        </w:rPr>
        <w:t>20</w:t>
      </w:r>
      <w:r w:rsidRPr="00DC7A0F">
        <w:rPr>
          <w:rFonts w:ascii="仿宋_GB2312" w:eastAsia="仿宋_GB2312" w:hint="eastAsia"/>
          <w:b/>
          <w:sz w:val="28"/>
          <w:szCs w:val="28"/>
        </w:rPr>
        <w:t>分）。</w:t>
      </w:r>
      <w:r>
        <w:rPr>
          <w:rFonts w:ascii="仿宋_GB2312" w:eastAsia="仿宋_GB2312" w:hint="eastAsia"/>
          <w:sz w:val="28"/>
          <w:szCs w:val="28"/>
        </w:rPr>
        <w:t>综合考虑</w:t>
      </w:r>
      <w:r>
        <w:rPr>
          <w:rFonts w:ascii="仿宋_GB2312" w:eastAsia="仿宋_GB2312" w:hAnsi="仿宋" w:hint="eastAsia"/>
          <w:sz w:val="28"/>
        </w:rPr>
        <w:t>作品创意落实后能为银行带来的效益及落实该创意需要投入的成本。</w:t>
      </w:r>
    </w:p>
    <w:p w:rsidR="00E321D1" w:rsidRDefault="00E321D1" w:rsidP="00E321D1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一级（16－20分）：</w:t>
      </w:r>
      <w:r w:rsidRPr="00F01DC9">
        <w:rPr>
          <w:rFonts w:ascii="仿宋_GB2312" w:eastAsia="仿宋_GB2312" w:hAnsi="仿宋" w:hint="eastAsia"/>
          <w:sz w:val="28"/>
        </w:rPr>
        <w:t>能为银行创造长期的良好的经济收益及社会效益</w:t>
      </w:r>
      <w:r>
        <w:rPr>
          <w:rFonts w:ascii="仿宋_GB2312" w:eastAsia="仿宋_GB2312" w:hAnsi="仿宋" w:hint="eastAsia"/>
          <w:sz w:val="28"/>
        </w:rPr>
        <w:t>；同时能够较好的提高客户的满意度；</w:t>
      </w:r>
    </w:p>
    <w:p w:rsidR="00E321D1" w:rsidRDefault="00E321D1" w:rsidP="00E321D1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二级（6－15分）：</w:t>
      </w:r>
      <w:r w:rsidRPr="00F01DC9">
        <w:rPr>
          <w:rFonts w:ascii="仿宋_GB2312" w:eastAsia="仿宋_GB2312" w:hAnsi="仿宋" w:hint="eastAsia"/>
          <w:sz w:val="28"/>
        </w:rPr>
        <w:t>能为银行创造一定经济收益及社会效益</w:t>
      </w:r>
      <w:r>
        <w:rPr>
          <w:rFonts w:ascii="仿宋_GB2312" w:eastAsia="仿宋_GB2312" w:hAnsi="仿宋" w:hint="eastAsia"/>
          <w:sz w:val="28"/>
        </w:rPr>
        <w:t>；</w:t>
      </w:r>
      <w:r w:rsidRPr="009B73C7">
        <w:rPr>
          <w:rFonts w:ascii="仿宋_GB2312" w:eastAsia="仿宋_GB2312" w:hAnsi="仿宋" w:hint="eastAsia"/>
          <w:sz w:val="28"/>
        </w:rPr>
        <w:t>同时能够改进客户的体验</w:t>
      </w:r>
      <w:r>
        <w:rPr>
          <w:rFonts w:ascii="仿宋_GB2312" w:eastAsia="仿宋_GB2312" w:hAnsi="仿宋" w:hint="eastAsia"/>
          <w:sz w:val="28"/>
        </w:rPr>
        <w:t>；</w:t>
      </w:r>
    </w:p>
    <w:p w:rsidR="00E321D1" w:rsidRDefault="00E321D1" w:rsidP="00E321D1">
      <w:pPr>
        <w:spacing w:line="360" w:lineRule="auto"/>
        <w:ind w:leftChars="400" w:left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三级（1－5分）：</w:t>
      </w:r>
      <w:r w:rsidRPr="00F01DC9">
        <w:rPr>
          <w:rFonts w:ascii="仿宋_GB2312" w:eastAsia="仿宋_GB2312" w:hAnsi="仿宋" w:hint="eastAsia"/>
          <w:sz w:val="28"/>
        </w:rPr>
        <w:t>能为银行创造少量经济收益或社会效益</w:t>
      </w:r>
      <w:r>
        <w:rPr>
          <w:rFonts w:ascii="仿宋_GB2312" w:eastAsia="仿宋_GB2312" w:hAnsi="仿宋" w:hint="eastAsia"/>
          <w:sz w:val="28"/>
        </w:rPr>
        <w:t>。</w:t>
      </w:r>
    </w:p>
    <w:p w:rsidR="00E321D1" w:rsidRPr="0083639E" w:rsidRDefault="00E321D1" w:rsidP="00E321D1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（三）</w:t>
      </w:r>
      <w:r w:rsidRPr="00DC7A0F">
        <w:rPr>
          <w:rFonts w:ascii="仿宋_GB2312" w:eastAsia="仿宋_GB2312" w:hint="eastAsia"/>
          <w:b/>
          <w:sz w:val="28"/>
          <w:szCs w:val="28"/>
        </w:rPr>
        <w:t>可实现性（</w:t>
      </w:r>
      <w:r>
        <w:rPr>
          <w:rFonts w:ascii="仿宋_GB2312" w:eastAsia="仿宋_GB2312" w:hint="eastAsia"/>
          <w:b/>
          <w:sz w:val="28"/>
          <w:szCs w:val="28"/>
        </w:rPr>
        <w:t>20</w:t>
      </w:r>
      <w:r w:rsidRPr="00DC7A0F">
        <w:rPr>
          <w:rFonts w:ascii="仿宋_GB2312" w:eastAsia="仿宋_GB2312" w:hint="eastAsia"/>
          <w:b/>
          <w:sz w:val="28"/>
          <w:szCs w:val="28"/>
        </w:rPr>
        <w:t>分）。</w:t>
      </w:r>
      <w:r>
        <w:rPr>
          <w:rFonts w:ascii="仿宋_GB2312" w:eastAsia="仿宋_GB2312" w:hAnsi="仿宋" w:hint="eastAsia"/>
          <w:sz w:val="28"/>
        </w:rPr>
        <w:t>指作品近期内可以实现的程度以及适用客户群体的大小。</w:t>
      </w:r>
      <w:r w:rsidRPr="0083639E">
        <w:rPr>
          <w:rFonts w:ascii="仿宋_GB2312" w:eastAsia="仿宋_GB2312" w:hAnsi="仿宋" w:hint="eastAsia"/>
          <w:sz w:val="28"/>
        </w:rPr>
        <w:t>可通过模拟客户意见等方式，反映创意的可实现性、客户的接受程度、营销的可行性等。</w:t>
      </w:r>
    </w:p>
    <w:p w:rsidR="00E321D1" w:rsidRDefault="00E321D1" w:rsidP="00E321D1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lastRenderedPageBreak/>
        <w:t>一级（16－20分）：</w:t>
      </w:r>
      <w:r w:rsidRPr="00F01DC9">
        <w:rPr>
          <w:rFonts w:ascii="仿宋_GB2312" w:eastAsia="仿宋_GB2312" w:hAnsi="仿宋" w:hint="eastAsia"/>
          <w:sz w:val="28"/>
        </w:rPr>
        <w:t>符合国家现行</w:t>
      </w:r>
      <w:r>
        <w:rPr>
          <w:rFonts w:ascii="仿宋_GB2312" w:eastAsia="仿宋_GB2312" w:hAnsi="仿宋" w:hint="eastAsia"/>
          <w:sz w:val="28"/>
        </w:rPr>
        <w:t>经济金融</w:t>
      </w:r>
      <w:r w:rsidRPr="00F01DC9">
        <w:rPr>
          <w:rFonts w:ascii="仿宋_GB2312" w:eastAsia="仿宋_GB2312" w:hAnsi="仿宋" w:hint="eastAsia"/>
          <w:sz w:val="28"/>
        </w:rPr>
        <w:t>政策，可实现性强</w:t>
      </w:r>
      <w:r>
        <w:rPr>
          <w:rFonts w:ascii="仿宋_GB2312" w:eastAsia="仿宋_GB2312" w:hAnsi="仿宋" w:hint="eastAsia"/>
          <w:sz w:val="28"/>
        </w:rPr>
        <w:t>；</w:t>
      </w:r>
      <w:r w:rsidRPr="00F01DC9">
        <w:rPr>
          <w:rFonts w:ascii="仿宋_GB2312" w:eastAsia="仿宋_GB2312" w:hAnsi="仿宋" w:hint="eastAsia"/>
          <w:sz w:val="28"/>
        </w:rPr>
        <w:t>适用范围广</w:t>
      </w:r>
      <w:r>
        <w:rPr>
          <w:rFonts w:ascii="仿宋_GB2312" w:eastAsia="仿宋_GB2312" w:hAnsi="仿宋" w:hint="eastAsia"/>
          <w:sz w:val="28"/>
        </w:rPr>
        <w:t xml:space="preserve">，适合比较大范围的客户群体使用； </w:t>
      </w:r>
    </w:p>
    <w:p w:rsidR="00E321D1" w:rsidRDefault="00E321D1" w:rsidP="00E321D1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二级（6－15分）：</w:t>
      </w:r>
      <w:r w:rsidRPr="00F01DC9">
        <w:rPr>
          <w:rFonts w:ascii="仿宋_GB2312" w:eastAsia="仿宋_GB2312" w:hAnsi="仿宋" w:hint="eastAsia"/>
          <w:sz w:val="28"/>
        </w:rPr>
        <w:t>符合国家现行经济</w:t>
      </w:r>
      <w:r>
        <w:rPr>
          <w:rFonts w:ascii="仿宋_GB2312" w:eastAsia="仿宋_GB2312" w:hAnsi="仿宋" w:hint="eastAsia"/>
          <w:sz w:val="28"/>
        </w:rPr>
        <w:t>金融</w:t>
      </w:r>
      <w:r w:rsidRPr="00F01DC9">
        <w:rPr>
          <w:rFonts w:ascii="仿宋_GB2312" w:eastAsia="仿宋_GB2312" w:hAnsi="仿宋" w:hint="eastAsia"/>
          <w:sz w:val="28"/>
        </w:rPr>
        <w:t>政策，</w:t>
      </w:r>
      <w:r>
        <w:rPr>
          <w:rFonts w:ascii="仿宋_GB2312" w:eastAsia="仿宋_GB2312" w:hAnsi="仿宋" w:hint="eastAsia"/>
          <w:sz w:val="28"/>
        </w:rPr>
        <w:t xml:space="preserve">具有较强势可行性，适用一定范围的客户群； </w:t>
      </w:r>
    </w:p>
    <w:p w:rsidR="00E321D1" w:rsidRDefault="00E321D1" w:rsidP="00E321D1">
      <w:pPr>
        <w:spacing w:line="360" w:lineRule="auto"/>
        <w:ind w:firstLineChars="300" w:firstLine="84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三级（1－5分）：</w:t>
      </w:r>
      <w:r w:rsidRPr="00F01DC9">
        <w:rPr>
          <w:rFonts w:ascii="仿宋_GB2312" w:eastAsia="仿宋_GB2312" w:hAnsi="仿宋" w:hint="eastAsia"/>
          <w:sz w:val="28"/>
        </w:rPr>
        <w:t>符合国家现行经济</w:t>
      </w:r>
      <w:r>
        <w:rPr>
          <w:rFonts w:ascii="仿宋_GB2312" w:eastAsia="仿宋_GB2312" w:hAnsi="仿宋" w:hint="eastAsia"/>
          <w:sz w:val="28"/>
        </w:rPr>
        <w:t>金融</w:t>
      </w:r>
      <w:r w:rsidRPr="00F01DC9">
        <w:rPr>
          <w:rFonts w:ascii="仿宋_GB2312" w:eastAsia="仿宋_GB2312" w:hAnsi="仿宋" w:hint="eastAsia"/>
          <w:sz w:val="28"/>
        </w:rPr>
        <w:t>政策，产品实现难度较大研发投入较高，或目标客户少</w:t>
      </w:r>
      <w:r>
        <w:rPr>
          <w:rFonts w:ascii="仿宋_GB2312" w:eastAsia="仿宋_GB2312" w:hAnsi="仿宋" w:hint="eastAsia"/>
          <w:sz w:val="28"/>
        </w:rPr>
        <w:t>。</w:t>
      </w: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 w:rsidRPr="00DC7A0F">
        <w:rPr>
          <w:rFonts w:ascii="仿宋_GB2312" w:eastAsia="仿宋_GB2312" w:hint="eastAsia"/>
          <w:b/>
          <w:sz w:val="28"/>
          <w:szCs w:val="28"/>
        </w:rPr>
        <w:t>（四）文理表述（5分）。</w:t>
      </w:r>
      <w:r>
        <w:rPr>
          <w:rFonts w:ascii="仿宋_GB2312" w:eastAsia="仿宋_GB2312" w:hAnsi="仿宋" w:hint="eastAsia"/>
          <w:sz w:val="28"/>
        </w:rPr>
        <w:t>主要评价作品的语言表达能力以及逻辑论证能力。由评委根据作品间的水平差异度为作品酌情打分。</w:t>
      </w: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  <w:r w:rsidRPr="00DC7A0F">
        <w:rPr>
          <w:rFonts w:ascii="仿宋_GB2312" w:eastAsia="仿宋_GB2312" w:hint="eastAsia"/>
          <w:b/>
          <w:sz w:val="28"/>
          <w:szCs w:val="28"/>
        </w:rPr>
        <w:t>（五）风险控制（</w:t>
      </w:r>
      <w:r>
        <w:rPr>
          <w:rFonts w:ascii="仿宋_GB2312" w:eastAsia="仿宋_GB2312" w:hint="eastAsia"/>
          <w:b/>
          <w:sz w:val="28"/>
          <w:szCs w:val="28"/>
        </w:rPr>
        <w:t>15</w:t>
      </w:r>
      <w:r w:rsidRPr="00DC7A0F">
        <w:rPr>
          <w:rFonts w:ascii="仿宋_GB2312" w:eastAsia="仿宋_GB2312" w:hint="eastAsia"/>
          <w:b/>
          <w:sz w:val="28"/>
          <w:szCs w:val="28"/>
        </w:rPr>
        <w:t>分）。</w:t>
      </w:r>
      <w:r>
        <w:rPr>
          <w:rFonts w:ascii="仿宋_GB2312" w:eastAsia="仿宋_GB2312" w:hint="eastAsia"/>
          <w:sz w:val="28"/>
          <w:szCs w:val="28"/>
        </w:rPr>
        <w:t>主要评价作者是否能够准确发现产品的风险并提出合理的防控措施。</w:t>
      </w:r>
      <w:r>
        <w:rPr>
          <w:rFonts w:ascii="仿宋_GB2312" w:eastAsia="仿宋_GB2312" w:hAnsi="仿宋" w:hint="eastAsia"/>
          <w:sz w:val="28"/>
        </w:rPr>
        <w:t>由评委根据作品间的水平差异度为作品酌情打分。</w:t>
      </w:r>
    </w:p>
    <w:p w:rsidR="00E321D1" w:rsidRPr="0083639E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 w:hint="eastAsia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 w:hint="eastAsia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 w:hint="eastAsia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jc w:val="left"/>
        <w:rPr>
          <w:rFonts w:ascii="仿宋_GB2312" w:eastAsia="仿宋_GB2312" w:hint="eastAsia"/>
          <w:sz w:val="28"/>
          <w:szCs w:val="28"/>
        </w:rPr>
      </w:pPr>
    </w:p>
    <w:p w:rsidR="00E321D1" w:rsidRDefault="00E321D1" w:rsidP="00E321D1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附件2：</w:t>
      </w:r>
    </w:p>
    <w:p w:rsidR="00E321D1" w:rsidRPr="00221438" w:rsidRDefault="00E321D1" w:rsidP="00E321D1">
      <w:pPr>
        <w:spacing w:line="360" w:lineRule="auto"/>
        <w:ind w:firstLineChars="202" w:firstLine="568"/>
        <w:jc w:val="center"/>
        <w:rPr>
          <w:rFonts w:ascii="Times New Roman" w:eastAsia="黑体" w:hAnsi="Times New Roman"/>
          <w:b/>
          <w:sz w:val="28"/>
          <w:szCs w:val="28"/>
        </w:rPr>
      </w:pPr>
      <w:r w:rsidRPr="00B9700B">
        <w:rPr>
          <w:rFonts w:ascii="Times New Roman" w:eastAsia="黑体" w:hAnsi="Times New Roman"/>
          <w:b/>
          <w:sz w:val="28"/>
          <w:szCs w:val="28"/>
        </w:rPr>
        <w:t>上海农行</w:t>
      </w:r>
      <w:r w:rsidRPr="00B9700B">
        <w:rPr>
          <w:rFonts w:ascii="Times New Roman" w:eastAsia="黑体" w:hAnsi="Times New Roman"/>
          <w:b/>
          <w:sz w:val="28"/>
          <w:szCs w:val="28"/>
        </w:rPr>
        <w:t>-</w:t>
      </w:r>
      <w:r>
        <w:rPr>
          <w:rFonts w:ascii="Times New Roman" w:eastAsia="黑体" w:hAnsi="Times New Roman" w:hint="eastAsia"/>
          <w:b/>
          <w:sz w:val="28"/>
          <w:szCs w:val="28"/>
        </w:rPr>
        <w:t>财大</w:t>
      </w:r>
      <w:r w:rsidRPr="00B9700B">
        <w:rPr>
          <w:rFonts w:ascii="Times New Roman" w:eastAsia="黑体" w:hAnsi="Times New Roman"/>
          <w:b/>
          <w:sz w:val="28"/>
          <w:szCs w:val="28"/>
        </w:rPr>
        <w:t>“</w:t>
      </w:r>
      <w:r w:rsidRPr="00B9700B">
        <w:rPr>
          <w:rFonts w:ascii="Times New Roman" w:eastAsia="黑体" w:hAnsi="Times New Roman"/>
          <w:b/>
          <w:sz w:val="28"/>
          <w:szCs w:val="28"/>
        </w:rPr>
        <w:t>金点子</w:t>
      </w:r>
      <w:r w:rsidRPr="00B9700B">
        <w:rPr>
          <w:rFonts w:ascii="Times New Roman" w:eastAsia="黑体" w:hAnsi="Times New Roman"/>
          <w:b/>
          <w:sz w:val="28"/>
          <w:szCs w:val="28"/>
        </w:rPr>
        <w:t>”</w:t>
      </w:r>
      <w:r w:rsidRPr="00221438">
        <w:rPr>
          <w:rFonts w:ascii="Times New Roman" w:eastAsia="黑体" w:hAnsi="Times New Roman" w:hint="eastAsia"/>
          <w:b/>
          <w:sz w:val="28"/>
          <w:szCs w:val="28"/>
        </w:rPr>
        <w:t>产品创意征集表</w:t>
      </w:r>
    </w:p>
    <w:p w:rsidR="00E321D1" w:rsidRPr="0083639E" w:rsidRDefault="00E321D1" w:rsidP="00E321D1">
      <w:pPr>
        <w:jc w:val="center"/>
        <w:outlineLvl w:val="0"/>
        <w:rPr>
          <w:rFonts w:ascii="Times New Roman" w:eastAsia="黑体" w:hAnsi="Times New Roman"/>
          <w:b/>
          <w:sz w:val="28"/>
          <w:szCs w:val="28"/>
        </w:rPr>
      </w:pPr>
      <w:r w:rsidRPr="0083639E">
        <w:rPr>
          <w:rFonts w:ascii="Times New Roman" w:eastAsia="黑体" w:hAnsi="Times New Roman" w:hint="eastAsia"/>
          <w:b/>
          <w:sz w:val="28"/>
          <w:szCs w:val="28"/>
        </w:rPr>
        <w:t>一、基本情况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0"/>
        <w:gridCol w:w="8"/>
        <w:gridCol w:w="8610"/>
      </w:tblGrid>
      <w:tr w:rsidR="00E321D1" w:rsidRPr="00FC02C8" w:rsidTr="00272DA6">
        <w:trPr>
          <w:cantSplit/>
          <w:trHeight w:val="760"/>
        </w:trPr>
        <w:tc>
          <w:tcPr>
            <w:tcW w:w="1788" w:type="dxa"/>
            <w:gridSpan w:val="2"/>
            <w:vAlign w:val="center"/>
          </w:tcPr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创意名称</w:t>
            </w:r>
          </w:p>
        </w:tc>
        <w:tc>
          <w:tcPr>
            <w:tcW w:w="8610" w:type="dxa"/>
            <w:vAlign w:val="center"/>
          </w:tcPr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</w:p>
        </w:tc>
      </w:tr>
      <w:tr w:rsidR="00E321D1" w:rsidRPr="00FC02C8" w:rsidTr="00272DA6">
        <w:trPr>
          <w:cantSplit/>
          <w:trHeight w:val="701"/>
        </w:trPr>
        <w:tc>
          <w:tcPr>
            <w:tcW w:w="1788" w:type="dxa"/>
            <w:gridSpan w:val="2"/>
            <w:vAlign w:val="center"/>
          </w:tcPr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参赛人</w:t>
            </w:r>
          </w:p>
        </w:tc>
        <w:tc>
          <w:tcPr>
            <w:tcW w:w="8610" w:type="dxa"/>
            <w:vAlign w:val="center"/>
          </w:tcPr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</w:p>
        </w:tc>
      </w:tr>
      <w:tr w:rsidR="00E321D1" w:rsidRPr="00FC02C8" w:rsidTr="00272DA6">
        <w:trPr>
          <w:cantSplit/>
          <w:trHeight w:val="1083"/>
        </w:trPr>
        <w:tc>
          <w:tcPr>
            <w:tcW w:w="1788" w:type="dxa"/>
            <w:gridSpan w:val="2"/>
            <w:vAlign w:val="center"/>
          </w:tcPr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学院/专业、班级等基本信息</w:t>
            </w:r>
          </w:p>
        </w:tc>
        <w:tc>
          <w:tcPr>
            <w:tcW w:w="8610" w:type="dxa"/>
            <w:vAlign w:val="center"/>
          </w:tcPr>
          <w:p w:rsidR="00E321D1" w:rsidRPr="00FC02C8" w:rsidRDefault="00E321D1" w:rsidP="00272DA6">
            <w:pPr>
              <w:ind w:firstLine="480"/>
              <w:jc w:val="left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sz w:val="24"/>
                <w:szCs w:val="20"/>
              </w:rPr>
              <w:t>（如为多人联合参赛，请注明所有参赛者信息）</w:t>
            </w:r>
          </w:p>
        </w:tc>
      </w:tr>
      <w:tr w:rsidR="00E321D1" w:rsidRPr="00FC02C8" w:rsidTr="00272DA6">
        <w:trPr>
          <w:cantSplit/>
          <w:trHeight w:val="539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指导老师</w:t>
            </w:r>
          </w:p>
        </w:tc>
        <w:tc>
          <w:tcPr>
            <w:tcW w:w="8610" w:type="dxa"/>
            <w:tcBorders>
              <w:bottom w:val="single" w:sz="4" w:space="0" w:color="auto"/>
            </w:tcBorders>
            <w:vAlign w:val="center"/>
          </w:tcPr>
          <w:p w:rsidR="00E321D1" w:rsidRPr="00FC02C8" w:rsidRDefault="00E321D1" w:rsidP="00272DA6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E321D1" w:rsidRPr="00FC02C8" w:rsidTr="00272DA6">
        <w:trPr>
          <w:cantSplit/>
          <w:trHeight w:val="2470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创意概述</w:t>
            </w:r>
          </w:p>
        </w:tc>
        <w:tc>
          <w:tcPr>
            <w:tcW w:w="8610" w:type="dxa"/>
            <w:tcBorders>
              <w:bottom w:val="single" w:sz="4" w:space="0" w:color="auto"/>
            </w:tcBorders>
            <w:vAlign w:val="center"/>
          </w:tcPr>
          <w:p w:rsidR="00E321D1" w:rsidRPr="00FC02C8" w:rsidRDefault="00E321D1" w:rsidP="00272DA6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FC02C8">
              <w:rPr>
                <w:rFonts w:ascii="仿宋_GB2312" w:eastAsia="仿宋_GB2312" w:hAnsi="Times New Roman" w:hint="eastAsia"/>
                <w:sz w:val="24"/>
                <w:szCs w:val="20"/>
              </w:rPr>
              <w:t>（不多于400字）</w:t>
            </w: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321D1" w:rsidRPr="00FC02C8" w:rsidRDefault="00E321D1" w:rsidP="00272DA6">
            <w:pPr>
              <w:ind w:firstLine="480"/>
              <w:jc w:val="left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E321D1" w:rsidRPr="00FC02C8" w:rsidTr="00272DA6">
        <w:trPr>
          <w:cantSplit/>
          <w:trHeight w:val="790"/>
        </w:trPr>
        <w:tc>
          <w:tcPr>
            <w:tcW w:w="1780" w:type="dxa"/>
            <w:vAlign w:val="center"/>
          </w:tcPr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联系人及</w:t>
            </w:r>
          </w:p>
          <w:p w:rsidR="00E321D1" w:rsidRPr="00FC02C8" w:rsidRDefault="00E321D1" w:rsidP="00272DA6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联系方式</w:t>
            </w:r>
          </w:p>
        </w:tc>
        <w:tc>
          <w:tcPr>
            <w:tcW w:w="8618" w:type="dxa"/>
            <w:gridSpan w:val="2"/>
            <w:vAlign w:val="center"/>
          </w:tcPr>
          <w:p w:rsidR="00E321D1" w:rsidRPr="00FC02C8" w:rsidRDefault="00E321D1" w:rsidP="00272DA6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sz w:val="24"/>
                <w:szCs w:val="20"/>
              </w:rPr>
              <w:t>联系人：</w:t>
            </w:r>
          </w:p>
          <w:p w:rsidR="00E321D1" w:rsidRPr="00FC02C8" w:rsidRDefault="00E321D1" w:rsidP="00272DA6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 w:rsidRPr="00FC02C8">
              <w:rPr>
                <w:rFonts w:ascii="仿宋_GB2312" w:eastAsia="仿宋_GB2312" w:hAnsi="Times New Roman" w:hint="eastAsia"/>
                <w:sz w:val="24"/>
                <w:szCs w:val="20"/>
              </w:rPr>
              <w:t>联系电话：</w:t>
            </w:r>
          </w:p>
        </w:tc>
      </w:tr>
    </w:tbl>
    <w:p w:rsidR="00E321D1" w:rsidRDefault="00E321D1" w:rsidP="00E321D1">
      <w:pPr>
        <w:rPr>
          <w:rFonts w:ascii="Times New Roman" w:eastAsia="黑体" w:hAnsi="Times New Roman"/>
          <w:b/>
          <w:sz w:val="36"/>
          <w:szCs w:val="20"/>
        </w:rPr>
      </w:pPr>
    </w:p>
    <w:p w:rsidR="00E321D1" w:rsidRDefault="00E321D1" w:rsidP="00E321D1">
      <w:pPr>
        <w:jc w:val="center"/>
        <w:rPr>
          <w:rFonts w:ascii="Times New Roman" w:eastAsia="黑体" w:hAnsi="Times New Roman"/>
          <w:b/>
          <w:spacing w:val="20"/>
          <w:sz w:val="36"/>
          <w:szCs w:val="20"/>
        </w:rPr>
      </w:pPr>
      <w:r>
        <w:rPr>
          <w:rFonts w:ascii="Times New Roman" w:eastAsia="黑体" w:hAnsi="Times New Roman" w:hint="eastAsia"/>
          <w:b/>
          <w:sz w:val="36"/>
          <w:szCs w:val="20"/>
        </w:rPr>
        <w:lastRenderedPageBreak/>
        <w:t>二、</w:t>
      </w:r>
      <w:r>
        <w:rPr>
          <w:rFonts w:ascii="Times New Roman" w:eastAsia="黑体" w:hAnsi="Times New Roman" w:hint="eastAsia"/>
          <w:b/>
          <w:spacing w:val="20"/>
          <w:sz w:val="36"/>
          <w:szCs w:val="20"/>
        </w:rPr>
        <w:t>主要内容</w:t>
      </w:r>
    </w:p>
    <w:p w:rsidR="00E321D1" w:rsidRDefault="00E321D1" w:rsidP="00E321D1">
      <w:pPr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一、产品创意</w:t>
      </w:r>
    </w:p>
    <w:p w:rsidR="00E321D1" w:rsidRDefault="00E321D1" w:rsidP="00E321D1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（一）产品定义</w:t>
      </w:r>
    </w:p>
    <w:p w:rsidR="00E321D1" w:rsidRDefault="00E321D1" w:rsidP="00E321D1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（二）目标客户及产品定位</w:t>
      </w:r>
    </w:p>
    <w:p w:rsidR="00E321D1" w:rsidRDefault="00E321D1" w:rsidP="00E321D1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（三）产品功能详述</w:t>
      </w:r>
    </w:p>
    <w:p w:rsidR="00E321D1" w:rsidRDefault="00E321D1" w:rsidP="00E321D1">
      <w:pPr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二、成本效益分析</w:t>
      </w:r>
    </w:p>
    <w:p w:rsidR="00E321D1" w:rsidRDefault="00E321D1" w:rsidP="00E321D1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（一）成本效益分析</w:t>
      </w:r>
    </w:p>
    <w:p w:rsidR="00E321D1" w:rsidRDefault="00E321D1" w:rsidP="00E321D1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（二）实现方式</w:t>
      </w:r>
    </w:p>
    <w:p w:rsidR="00E321D1" w:rsidRDefault="00E321D1" w:rsidP="00E321D1">
      <w:pPr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三、风险控制</w:t>
      </w:r>
    </w:p>
    <w:p w:rsidR="00E321D1" w:rsidRDefault="00E321D1" w:rsidP="00E321D1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（产品风险点揭示及防范措施）</w:t>
      </w: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 w:hAnsi="仿宋"/>
          <w:sz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E321D1" w:rsidRDefault="00E321D1" w:rsidP="00E321D1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</w:p>
    <w:p w:rsidR="00E321D1" w:rsidRPr="00A57FDE" w:rsidRDefault="00E321D1" w:rsidP="00E321D1"/>
    <w:p w:rsidR="00F8571A" w:rsidRDefault="00F8571A"/>
    <w:sectPr w:rsidR="00F8571A" w:rsidSect="00D23FE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ACA" w:rsidRDefault="008E0ACA" w:rsidP="00E321D1">
      <w:r>
        <w:separator/>
      </w:r>
    </w:p>
  </w:endnote>
  <w:endnote w:type="continuationSeparator" w:id="0">
    <w:p w:rsidR="008E0ACA" w:rsidRDefault="008E0ACA" w:rsidP="00E3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21" w:rsidRDefault="008E0AC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21D1" w:rsidRPr="00E321D1">
      <w:rPr>
        <w:noProof/>
        <w:lang w:val="zh-CN"/>
      </w:rPr>
      <w:t>1</w:t>
    </w:r>
    <w:r>
      <w:fldChar w:fldCharType="end"/>
    </w:r>
  </w:p>
  <w:p w:rsidR="00A77021" w:rsidRDefault="008E0A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ACA" w:rsidRDefault="008E0ACA" w:rsidP="00E321D1">
      <w:r>
        <w:separator/>
      </w:r>
    </w:p>
  </w:footnote>
  <w:footnote w:type="continuationSeparator" w:id="0">
    <w:p w:rsidR="008E0ACA" w:rsidRDefault="008E0ACA" w:rsidP="00E32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1D1"/>
    <w:rsid w:val="008E0ACA"/>
    <w:rsid w:val="00E321D1"/>
    <w:rsid w:val="00F8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1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1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z20140411</dc:creator>
  <cp:keywords/>
  <dc:description/>
  <cp:lastModifiedBy>z20140411</cp:lastModifiedBy>
  <cp:revision>2</cp:revision>
  <dcterms:created xsi:type="dcterms:W3CDTF">2014-04-25T03:14:00Z</dcterms:created>
  <dcterms:modified xsi:type="dcterms:W3CDTF">2014-04-25T03:16:00Z</dcterms:modified>
</cp:coreProperties>
</file>